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Петушинского района от 15.12.2025 N 1166</w:t>
              <w:br/>
              <w:t xml:space="preserve">"Об утверждении муниципальной программы "Обеспечение безопасности дорожного движения в Петушинском муниципальном округе Владимирской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8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ВЛАДИМИРСКАЯ ОБЛАСТЬ</w:t>
      </w:r>
    </w:p>
    <w:p>
      <w:pPr>
        <w:pStyle w:val="2"/>
        <w:jc w:val="center"/>
      </w:pPr>
      <w:r>
        <w:rPr>
          <w:sz w:val="20"/>
        </w:rPr>
        <w:t xml:space="preserve">АДМИНИСТРАЦИЯ ПЕТУШИНСКОГО РАЙОНА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декабря 2025 г. N 1166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"ОБЕСПЕЧЕНИЕ</w:t>
      </w:r>
    </w:p>
    <w:p>
      <w:pPr>
        <w:pStyle w:val="2"/>
        <w:jc w:val="center"/>
      </w:pPr>
      <w:r>
        <w:rPr>
          <w:sz w:val="20"/>
        </w:rPr>
        <w:t xml:space="preserve">БЕЗОПАСНОСТИ ДОРОЖНОГО ДВИЖЕНИЯ В ПЕТУШИНСКОМ</w:t>
      </w:r>
    </w:p>
    <w:p>
      <w:pPr>
        <w:pStyle w:val="2"/>
        <w:jc w:val="center"/>
      </w:pPr>
      <w:r>
        <w:rPr>
          <w:sz w:val="20"/>
        </w:rPr>
        <w:t xml:space="preserve">МУНИЦИПАЛЬНОМ 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соответствии со </w:t>
      </w:r>
      <w:hyperlink w:history="0" r:id="rId8" w:tooltip="&quot;Бюджетный кодекс Российской Федерации&quot; от 31.07.1998 N 145-ФЗ (ред. от 28.12.2025) {КонсультантПлюс}">
        <w:r>
          <w:rPr>
            <w:sz w:val="28"/>
            <w:color w:val="0000ff"/>
          </w:rPr>
          <w:t xml:space="preserve">статьей 179</w:t>
        </w:r>
      </w:hyperlink>
      <w:r>
        <w:rPr>
          <w:sz w:val="28"/>
        </w:rPr>
        <w:t xml:space="preserve"> Бюджетного кодекса Российской Федерации, Федеральными законами от 06.10.2003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8"/>
            <w:color w:val="0000ff"/>
          </w:rPr>
          <w:t xml:space="preserve">N 131-ФЗ</w:t>
        </w:r>
      </w:hyperlink>
      <w:r>
        <w:rPr>
          <w:sz w:val="28"/>
        </w:rPr>
        <w:t xml:space="preserve"> "Об общих принципах организации местного самоуправления в Российской Федерации", от 20.03.2025 </w:t>
      </w:r>
      <w:hyperlink w:history="0" r:id="rId1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8"/>
            <w:color w:val="0000ff"/>
          </w:rPr>
          <w:t xml:space="preserve">N 33-ФЗ</w:t>
        </w:r>
      </w:hyperlink>
      <w:r>
        <w:rPr>
          <w:sz w:val="28"/>
        </w:rPr>
        <w:t xml:space="preserve"> "Об общих принципах организации местного самоуправления в единой системе публичной власти", от 10.12.1995 </w:t>
      </w:r>
      <w:hyperlink w:history="0" r:id="rId11" w:tooltip="Федеральный закон от 10.12.1995 N 196-ФЗ (ред. от 31.07.2025) &quot;О безопасности дорожного движения&quot; {КонсультантПлюс}">
        <w:r>
          <w:rPr>
            <w:sz w:val="28"/>
            <w:color w:val="0000ff"/>
          </w:rPr>
          <w:t xml:space="preserve">N 196-ФЗ</w:t>
        </w:r>
      </w:hyperlink>
      <w:r>
        <w:rPr>
          <w:sz w:val="28"/>
        </w:rPr>
        <w:t xml:space="preserve"> "О безопасности дорожного движения", </w:t>
      </w:r>
      <w:hyperlink w:history="0" r:id="rId12" w:tooltip="Закон Владимирской области от 05.06.2025 N 64-ОЗ (ред. от 08.08.2025) &quot;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&quot; (принят постановлением ЗС Владимирской области от 29.05.2025 N 151) {КонсультантПлюс}">
        <w:r>
          <w:rPr>
            <w:sz w:val="28"/>
            <w:color w:val="0000ff"/>
          </w:rPr>
          <w:t xml:space="preserve">Законом</w:t>
        </w:r>
      </w:hyperlink>
      <w:r>
        <w:rPr>
          <w:sz w:val="28"/>
        </w:rPr>
        <w:t xml:space="preserve"> Владимирской области от 05.06.2025 N 64-ОЗ "Об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области", </w:t>
      </w:r>
      <w:hyperlink w:history="0" r:id="rId13" w:tooltip="Решение Совета народных депутатов Петушинского района от 24.12.2024 N 88/17 &quot;Об утверждении (одобрении) стратегии социально-экономического развития муниципального образования &quot;Петушинский район&quot; Владимирской области на период до 2030 года&quot; {КонсультантПлюс}">
        <w:r>
          <w:rPr>
            <w:sz w:val="28"/>
            <w:color w:val="0000ff"/>
          </w:rPr>
          <w:t xml:space="preserve">Стратегией</w:t>
        </w:r>
      </w:hyperlink>
      <w:r>
        <w:rPr>
          <w:sz w:val="28"/>
        </w:rPr>
        <w:t xml:space="preserve"> социально-экономического развития муниципального образования "Петушинский район" Владимирской области на период до 2030 года, утвержденной решением Совета народных депутатов Петушинского района от 24.12.2024 N 88/17, постановлениями администрации Петушинского района от 12.11.2025 </w:t>
      </w:r>
      <w:hyperlink w:history="0" r:id="rId14" w:tooltip="Постановление администрации Петушинского района от 12.11.2025 N 1071 &quot;Об утверждении Перечня муниципальных программ Петушинского муниципального округа Владимирской области&quot; {КонсультантПлюс}">
        <w:r>
          <w:rPr>
            <w:sz w:val="28"/>
            <w:color w:val="0000ff"/>
          </w:rPr>
          <w:t xml:space="preserve">N 1071</w:t>
        </w:r>
      </w:hyperlink>
      <w:r>
        <w:rPr>
          <w:sz w:val="28"/>
        </w:rPr>
        <w:t xml:space="preserve"> "Об утверждении Перечня муниципальных программ Петушинского муниципального округа Владимирской области", от 12.11.2025 </w:t>
      </w:r>
      <w:hyperlink w:history="0" r:id="rId15" w:tooltip="Постановление администрации Петушинского района от 12.11.2025 N 1075 &quot;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&quot; {КонсультантПлюс}">
        <w:r>
          <w:rPr>
            <w:sz w:val="28"/>
            <w:color w:val="0000ff"/>
          </w:rPr>
          <w:t xml:space="preserve">N 1075</w:t>
        </w:r>
      </w:hyperlink>
      <w:r>
        <w:rPr>
          <w:sz w:val="28"/>
        </w:rPr>
        <w:t xml:space="preserve"> "Об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области", руководствуясь </w:t>
      </w:r>
      <w:hyperlink w:history="0" r:id="rId16" w:tooltip="Решение Совета народных депутатов Петушинского муниципального округа Владимирской области от 12.11.2025 N 55/5 &quot;Об утверждении (принятии) Устава Петушинского муниципального округа Владимирской области&quot; (Зарегистрировано в Управлении Минюста России по Владимирской области 03.12.2025 N RU337070002025001) {КонсультантПлюс}">
        <w:r>
          <w:rPr>
            <w:sz w:val="28"/>
            <w:color w:val="0000ff"/>
          </w:rPr>
          <w:t xml:space="preserve">Уставом</w:t>
        </w:r>
      </w:hyperlink>
      <w:r>
        <w:rPr>
          <w:sz w:val="28"/>
        </w:rPr>
        <w:t xml:space="preserve"> Петушинского муниципального округа Владимирской области постановляю: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Утвердить муниципальную </w:t>
      </w:r>
      <w:hyperlink w:history="0" w:anchor="P29" w:tooltip="МУНИЦИПАЛЬНАЯ ПРОГРАММА">
        <w:r>
          <w:rPr>
            <w:sz w:val="28"/>
            <w:color w:val="0000ff"/>
          </w:rPr>
          <w:t xml:space="preserve">программу</w:t>
        </w:r>
      </w:hyperlink>
      <w:r>
        <w:rPr>
          <w:sz w:val="28"/>
        </w:rPr>
        <w:t xml:space="preserve"> "Обеспечение безопасности дорожного движения в Петушинском муниципальном округе Владимирской области" согласно приложению.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Контроль за исполнением постановления возложить на заместителя главы администрации по внутренней политике.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Постановление вступает в силу со дня официального опубликования в сетевом издании "Официальный интернет-портал правовой информации Петушинского района" в информационно-телекоммуникационной сети "Интернет" по адресу: </w:t>
      </w:r>
      <w:hyperlink w:history="0" r:id="rId17">
        <w:r>
          <w:rPr>
            <w:sz w:val="28"/>
            <w:color w:val="0000ff"/>
          </w:rPr>
          <w:t xml:space="preserve">VESTNIK-PETRAION.RU</w:t>
        </w:r>
      </w:hyperlink>
      <w:r>
        <w:rPr>
          <w:sz w:val="28"/>
        </w:rPr>
        <w:t xml:space="preserve">, но не ранее 01.01.2026 и подлежит размещению на официальном сайте Петушинского муниципального округа Владимирской области.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right"/>
      </w:pPr>
      <w:r>
        <w:rPr>
          <w:sz w:val="28"/>
        </w:rPr>
        <w:t xml:space="preserve">И.о. главы администрации</w:t>
      </w:r>
    </w:p>
    <w:p>
      <w:pPr>
        <w:pStyle w:val="0"/>
        <w:jc w:val="right"/>
      </w:pPr>
      <w:r>
        <w:rPr>
          <w:sz w:val="28"/>
        </w:rPr>
        <w:t xml:space="preserve">А.В.КУРБАТОВ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0"/>
        <w:jc w:val="right"/>
      </w:pPr>
      <w:r>
        <w:rPr>
          <w:sz w:val="28"/>
        </w:rPr>
        <w:t xml:space="preserve">Приложение</w:t>
      </w:r>
    </w:p>
    <w:p>
      <w:pPr>
        <w:pStyle w:val="0"/>
        <w:jc w:val="right"/>
      </w:pPr>
      <w:r>
        <w:rPr>
          <w:sz w:val="28"/>
        </w:rPr>
        <w:t xml:space="preserve">к постановлению</w:t>
      </w:r>
    </w:p>
    <w:p>
      <w:pPr>
        <w:pStyle w:val="0"/>
        <w:jc w:val="right"/>
      </w:pPr>
      <w:r>
        <w:rPr>
          <w:sz w:val="28"/>
        </w:rPr>
        <w:t xml:space="preserve">администрации</w:t>
      </w:r>
    </w:p>
    <w:p>
      <w:pPr>
        <w:pStyle w:val="0"/>
        <w:jc w:val="right"/>
      </w:pPr>
      <w:r>
        <w:rPr>
          <w:sz w:val="28"/>
        </w:rPr>
        <w:t xml:space="preserve">Петушинского района</w:t>
      </w:r>
    </w:p>
    <w:p>
      <w:pPr>
        <w:pStyle w:val="0"/>
        <w:jc w:val="right"/>
      </w:pPr>
      <w:r>
        <w:rPr>
          <w:sz w:val="28"/>
        </w:rPr>
        <w:t xml:space="preserve">от 15.12.2025 N 1166</w:t>
      </w:r>
    </w:p>
    <w:p>
      <w:pPr>
        <w:pStyle w:val="0"/>
        <w:jc w:val="both"/>
      </w:pPr>
      <w:r>
        <w:rPr>
          <w:sz w:val="28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"ОБЕСПЕЧЕНИЕ БЕЗОПАСНОСТИ ДОРОЖНОГО ДВИЖЕНИЯ В ПЕТУШИНСКОМ</w:t>
      </w:r>
    </w:p>
    <w:p>
      <w:pPr>
        <w:pStyle w:val="2"/>
        <w:jc w:val="center"/>
      </w:pPr>
      <w:r>
        <w:rPr>
          <w:sz w:val="20"/>
        </w:rPr>
        <w:t xml:space="preserve">МУНИЦИПАЛЬНОМ 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"ОБЕСПЕЧЕНИЕ БЕЗОПАСНОСТИ ДОРОЖНОГО</w:t>
      </w:r>
    </w:p>
    <w:p>
      <w:pPr>
        <w:pStyle w:val="2"/>
        <w:jc w:val="center"/>
      </w:pPr>
      <w:r>
        <w:rPr>
          <w:sz w:val="20"/>
        </w:rPr>
        <w:t xml:space="preserve">ДВИЖЕНИЯ В ПЕТУШИНСКОМ МУНИЦИПАЛЬНОМ ОКРУГЕ</w:t>
      </w:r>
    </w:p>
    <w:p>
      <w:pPr>
        <w:pStyle w:val="2"/>
        <w:jc w:val="center"/>
      </w:pPr>
      <w:r>
        <w:rPr>
          <w:sz w:val="20"/>
        </w:rPr>
        <w:t xml:space="preserve">ВЛАДИМИРСКОЙ ОБЛАСТИ"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794"/>
        <w:gridCol w:w="1361"/>
        <w:gridCol w:w="1587"/>
        <w:gridCol w:w="1361"/>
        <w:gridCol w:w="1417"/>
      </w:tblGrid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Основной исполнитель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Отдел по профилактике коррупционных правонарушений и взаимодействию с правоохранительными органами администрации Петушинского муниципального округа Владимирской области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Соисполнители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Структурные подразделения администрации Петушинского муниципального округа Владимирской области;</w:t>
            </w:r>
          </w:p>
          <w:p>
            <w:pPr>
              <w:pStyle w:val="0"/>
            </w:pPr>
            <w:r>
              <w:rPr>
                <w:sz w:val="28"/>
              </w:rPr>
              <w:t xml:space="preserve">территориальные отделы администрации Петушинского муниципального округа Владимирской области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Участники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Госавтоинспекция отдела Министерства внутренних дел России по Петушинскому району (далее - Госавтоинспекция ОМВД России по Петушинскому району) (по согласованию);</w:t>
            </w:r>
          </w:p>
          <w:p>
            <w:pPr>
              <w:pStyle w:val="0"/>
            </w:pPr>
            <w:r>
              <w:rPr>
                <w:sz w:val="28"/>
              </w:rPr>
              <w:t xml:space="preserve">муниципальное бюджетное учреждение здравоохранения Владимирской области "Петушинская районная больница" (далее - ГБУЗ ВО "Петушинская районная больница") (по согласованию)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Подпрограммы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Отсутствуют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Цель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Сокращение количества погибших от дорожно-транспортных происшествий (далее - ДТП) на территории Петушинского муниципального округа Владимирской области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Задачи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1. Сокращение количества погибших на дорогах в результате дорожно-транспортного происшествия.</w:t>
            </w:r>
          </w:p>
          <w:p>
            <w:pPr>
              <w:pStyle w:val="0"/>
            </w:pPr>
            <w:r>
              <w:rPr>
                <w:sz w:val="28"/>
              </w:rPr>
              <w:t xml:space="preserve">2. Сокращение количества дорожно-транспортных происшествий.</w:t>
            </w:r>
          </w:p>
          <w:p>
            <w:pPr>
              <w:pStyle w:val="0"/>
            </w:pPr>
            <w:r>
              <w:rPr>
                <w:sz w:val="28"/>
              </w:rPr>
              <w:t xml:space="preserve">3. Создание системы пропаганды с целью формирования негативного отношения к правонарушениям в сфере дорожного движения.</w:t>
            </w:r>
          </w:p>
          <w:p>
            <w:pPr>
              <w:pStyle w:val="0"/>
            </w:pPr>
            <w:r>
              <w:rPr>
                <w:sz w:val="28"/>
              </w:rPr>
              <w:t xml:space="preserve">4. Формирование у детей навыков безопасного поведения на дорогах.</w:t>
            </w:r>
          </w:p>
          <w:p>
            <w:pPr>
              <w:pStyle w:val="0"/>
            </w:pPr>
            <w:r>
              <w:rPr>
                <w:sz w:val="28"/>
              </w:rPr>
              <w:t xml:space="preserve">5. Создание безопасных условий движения и увеличение пропускной способности улично-дорожной сети.</w:t>
            </w:r>
          </w:p>
          <w:p>
            <w:pPr>
              <w:pStyle w:val="0"/>
            </w:pPr>
            <w:r>
              <w:rPr>
                <w:sz w:val="28"/>
              </w:rPr>
              <w:t xml:space="preserve">6. Повышение культуры вождения.</w:t>
            </w:r>
          </w:p>
          <w:p>
            <w:pPr>
              <w:pStyle w:val="0"/>
            </w:pPr>
            <w:r>
              <w:rPr>
                <w:sz w:val="28"/>
              </w:rPr>
              <w:t xml:space="preserve">7. Развитие современной системы оказания помощи пострадавшим в дорожно-транспортных происшествиях.</w:t>
            </w:r>
          </w:p>
          <w:p>
            <w:pPr>
              <w:pStyle w:val="0"/>
            </w:pPr>
            <w:r>
              <w:rPr>
                <w:sz w:val="28"/>
              </w:rPr>
              <w:t xml:space="preserve">8. Повышение требований к подготовке водителей для получения права на управление транспортными средствами и требований к подготовительному процессу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Целевые индикаторы и показатели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1. Сокращение количества ДТП.</w:t>
            </w:r>
          </w:p>
          <w:p>
            <w:pPr>
              <w:pStyle w:val="0"/>
            </w:pPr>
            <w:r>
              <w:rPr>
                <w:sz w:val="28"/>
              </w:rPr>
              <w:t xml:space="preserve">2. Сокращение количества лиц погибших в результате ДТП.</w:t>
            </w:r>
          </w:p>
          <w:p>
            <w:pPr>
              <w:pStyle w:val="0"/>
            </w:pPr>
            <w:r>
              <w:rPr>
                <w:sz w:val="28"/>
              </w:rPr>
              <w:t xml:space="preserve">3. Сокращение количества лиц, получивших ранения в результате ДТП.</w:t>
            </w:r>
          </w:p>
          <w:p>
            <w:pPr>
              <w:pStyle w:val="0"/>
            </w:pPr>
            <w:r>
              <w:rPr>
                <w:sz w:val="28"/>
              </w:rPr>
              <w:t xml:space="preserve">4. Снижение числа ДТП с участием несовершеннолетних.</w:t>
            </w:r>
          </w:p>
          <w:p>
            <w:pPr>
              <w:pStyle w:val="0"/>
            </w:pPr>
            <w:r>
              <w:rPr>
                <w:sz w:val="28"/>
              </w:rPr>
              <w:t xml:space="preserve">5. Удельный вес детей и подростков, занимающихся в отрядах юных инспекторов движения (ЮИД) (к числу от 10 до 16 лет)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Сроки и этапы реализации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2026 - 2030 годы, этапы не предусмотрены</w:t>
            </w:r>
          </w:p>
        </w:tc>
      </w:tr>
      <w:tr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Объем бюджетных ассигнований программы, в том числе по годам и источникам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Объем бюджетных ассигнований на реализацию муниципальной программы составляет 400,6 тыс. руб., в том числе: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Год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Всего,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Местный бюджет,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Областной бюджет,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Внебюджетные источники,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200,6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57,6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143,0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-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Ожидаемые конечные результаты реализации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1. Снижение тяжести последствий ДТП.</w:t>
            </w:r>
          </w:p>
          <w:p>
            <w:pPr>
              <w:pStyle w:val="0"/>
            </w:pPr>
            <w:r>
              <w:rPr>
                <w:sz w:val="28"/>
              </w:rPr>
              <w:t xml:space="preserve">2. Снижение количества ДТП на 10 тыс. транспортных средств.</w:t>
            </w:r>
          </w:p>
          <w:p>
            <w:pPr>
              <w:pStyle w:val="0"/>
            </w:pPr>
            <w:r>
              <w:rPr>
                <w:sz w:val="28"/>
              </w:rPr>
              <w:t xml:space="preserve">3. Снижение количества ДТП на 10 тыс. км дорог.</w:t>
            </w:r>
          </w:p>
          <w:p>
            <w:pPr>
              <w:pStyle w:val="0"/>
            </w:pPr>
            <w:r>
              <w:rPr>
                <w:sz w:val="28"/>
              </w:rPr>
              <w:t xml:space="preserve">4. Снижение количества пострадавших на 10 тыс. населения.</w:t>
            </w:r>
          </w:p>
          <w:p>
            <w:pPr>
              <w:pStyle w:val="0"/>
            </w:pPr>
            <w:r>
              <w:rPr>
                <w:sz w:val="28"/>
              </w:rPr>
              <w:t xml:space="preserve">5. Повышение уровня знаний школьников о правилах безопасного поведения на дорогах.</w:t>
            </w:r>
          </w:p>
          <w:p>
            <w:pPr>
              <w:pStyle w:val="0"/>
            </w:pPr>
            <w:r>
              <w:rPr>
                <w:sz w:val="28"/>
              </w:rPr>
              <w:t xml:space="preserve">6. Увеличение удельного веса детей и подростков, занимающихся в отрядах юных инспекторов движения (ЮИД) (к общему числу детей от 10 до 16 лет)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1. ОБЩАЯ ХАРАКТЕРИСТИКА СФЕРЫ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Безопасность дорожного движения является одной из важных социально-экономических и демографических задач в Петушинском муниципальном округе Владимирской области (далее - Петушинском муниципальном округе).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Ежегодно на территории Петушинского муниципального округа Владимирской области происходит от 150 до 200 дорожно-транспортных происшествий. В среднем за год на дорогах муниципального округа погибает от 30 до 40 человек. От 100 до 250 человек получают ранения в ДТП.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Основными причинами ДТП являются превышение водителями установленной скорости, а также нарушение Правил безопасности дорожного движения водителями легковых автомобилей.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Основными факторами, по которым меняется количество происшествий, являются время и место ДТП, тип транспортного средства и участники дорожного движения (водители ТС, пешеходы). Изменения по времени происходят в течение суток, дней недели и года.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Снизить риск происшествий возможно при условии выполнения ряда мер, в том числе устройством нормального освещения дорог, строгого контроля за соблюдением водителями предельно разрешенной скорости, Правил безопасности дорожного движения. При выполнении данных условий вождение становится менее опасным, а последствия ДТП - менее тяжелыми.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На аварийность в значительной степени влияет технические особенности, состояние и качество содержания автомобильных дорог.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Главные причины и условия, влияющие на уровень аварийности: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Ежегодное увеличение транспортного потока на автодорогах.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Повышение технических, в том числе скоростных, характеристик современных колесных транспортных средств на фоне снижения уровня культуры вождения, что способствует росту количества дорожно-транспортных происшествий, причиной которых явилось превышение установленной скорости движения.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Массовое пренебрежение требованиями безопасности дорожного движения (далее - БДД) со стороны участников дорожного движения.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4. Низкое качество подготовки водителей, приводящее к ошибкам в управлении транспортными средствами и оценке дорожной обстановки, их неудовлетворительная дисциплина, невнимательность и небрежность.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5. Недостатки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целях снижения тяжести последствий для пострадавших в ДТП людей необходимо оптимально укомплектовать специализированные службы необходимым оборудованием для оказания оперативной медицинской помощи пострадавшим.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Данная муниципальная программа направлена на повышение уровня БДД, а также улучшение информированности участников дорожного движения и общественности о последствиях ДТП.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2. ПРИОРИТЕТЫ МУНИЦИПАЛЬНОЙ ПОЛИТИКИ В СФЕРЕ</w:t>
      </w:r>
    </w:p>
    <w:p>
      <w:pPr>
        <w:pStyle w:val="2"/>
        <w:jc w:val="center"/>
      </w:pPr>
      <w:r>
        <w:rPr>
          <w:sz w:val="20"/>
        </w:rPr>
        <w:t xml:space="preserve">РЕАЛИЗАЦИИ МУНИЦИПАЛЬНОЙ ПРОГРАММЫ, ЦЕЛИ, ЗАДАЧИ,</w:t>
      </w:r>
    </w:p>
    <w:p>
      <w:pPr>
        <w:pStyle w:val="2"/>
        <w:jc w:val="center"/>
      </w:pPr>
      <w:r>
        <w:rPr>
          <w:sz w:val="20"/>
        </w:rPr>
        <w:t xml:space="preserve">СРОКИ И ЭТАПЫ РЕАЛИЗАЦИИ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Приоритеты определяются исходя из </w:t>
      </w:r>
      <w:hyperlink w:history="0" r:id="rId18" w:tooltip="Решение Совета народных депутатов Петушинского района от 24.12.2024 N 88/17 &quot;Об утверждении (одобрении) стратегии социально-экономического развития муниципального образования &quot;Петушинский район&quot; Владимирской области на период до 2030 года&quot; {КонсультантПлюс}">
        <w:r>
          <w:rPr>
            <w:sz w:val="28"/>
            <w:color w:val="0000ff"/>
          </w:rPr>
          <w:t xml:space="preserve">Стратегии</w:t>
        </w:r>
      </w:hyperlink>
      <w:r>
        <w:rPr>
          <w:sz w:val="28"/>
        </w:rPr>
        <w:t xml:space="preserve"> социально-экономического развития муниципального образования "Петушинский район" Владимирской области на период до 2030 года, утвержденной решением Совета народных депутатов Петушинского района от 24.12.2024 N 88/17.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Исходя из динамики показателей аварийности и тяжести последствий ДТП в ходе реализации следует обратить особое внимание программным мероприятиям, нацеленным на снижение показателей дорожно-транспортной смертности и уменьшение травматизма, а также повышение эффективности пропаганды, направленной на повышение уровня культуры участников дорожного движения, выполнения всех требований и ограничений, закрепленных в правилах дорожного движения.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Цель муниципальной программы: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сокращение количества погибших от дорожно-транспортных происшествий на территории Петушинского муниципального округа Владимирской области.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Задачи муниципальной программы: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Сокращение количества погибших на дорогах в результате дорожно-транспортного происшествия.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Сокращение количества дорожно-транспортных происшествий.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Создание системы пропаганды с целью формирования негативного отношения к правонарушениям в сфере дорожного движения.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4. Формирование у детей навыков безопасного поведения на дорогах.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5. Создание безопасных условий движения и увеличение пропускной способности улично-дорожной сети.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6. Повышение культуры вождения.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7. Развитие современной системы оказания помощи пострадавшим в дорожно-транспортных происшествиях.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8. Повышение требований к подготовке водителей для получения права на управление транспортными средствами и требований к подготовительному процессу.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Сроки и этапы реализации муниципальной программы: 2026 - 2030 годы, этапы не предусмотрены.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3. ПОКАЗАТЕЛИ (ИНДИКАТОРЫ) ДОСТИЖЕНИЯ ЦЕЛЕЙ И РЕШЕНИЯ</w:t>
      </w:r>
    </w:p>
    <w:p>
      <w:pPr>
        <w:pStyle w:val="2"/>
        <w:jc w:val="center"/>
      </w:pPr>
      <w:r>
        <w:rPr>
          <w:sz w:val="20"/>
        </w:rPr>
        <w:t xml:space="preserve">ЗАДАЧ, ОСНОВНЫЕ ОЖИДАЕМЫЕ КОНЕЧНЫЕ РЕЗУЛЬТАТЫ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Целевые показатели (индикаторы) муниципальной программы носят прогнозный характер и зависят от возможностей бюджета Петушинского муниципального округа. В случае их изменения в ходе реализации муниципальной программы целевые показатели (индикаторы) подлежат корректировке.</w:t>
      </w:r>
    </w:p>
    <w:p>
      <w:pPr>
        <w:pStyle w:val="0"/>
        <w:spacing w:before="280" w:lineRule="auto"/>
        <w:ind w:firstLine="540"/>
        <w:jc w:val="both"/>
      </w:pPr>
      <w:hyperlink w:history="0" w:anchor="P338" w:tooltip="Таблица N 3. Сведения">
        <w:r>
          <w:rPr>
            <w:sz w:val="28"/>
            <w:color w:val="0000ff"/>
          </w:rPr>
          <w:t xml:space="preserve">Сведения</w:t>
        </w:r>
      </w:hyperlink>
      <w:r>
        <w:rPr>
          <w:sz w:val="28"/>
        </w:rPr>
        <w:t xml:space="preserve"> о целевых показателях (индикаторах) и их значениях приведены в таблице N 3 приложения к муниципальной программе.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Основные ожидаемые конечные результаты муниципальной программы указаны в </w:t>
      </w:r>
      <w:hyperlink w:history="0" w:anchor="P166" w:tooltip="Раздел 6. ПРОГНОЗ КОНЕЧНЫХ РЕЗУЛЬТАТОВ РЕАЛИЗАЦИИ">
        <w:r>
          <w:rPr>
            <w:sz w:val="28"/>
            <w:color w:val="0000ff"/>
          </w:rPr>
          <w:t xml:space="preserve">разделе 6</w:t>
        </w:r>
      </w:hyperlink>
      <w:r>
        <w:rPr>
          <w:sz w:val="28"/>
        </w:rPr>
        <w:t xml:space="preserve">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4. ОБОБЩЕННАЯ ХАРАКТЕРИСТИКА ПОДПРОГРАММ</w:t>
      </w:r>
    </w:p>
    <w:p>
      <w:pPr>
        <w:pStyle w:val="2"/>
        <w:jc w:val="center"/>
      </w:pPr>
      <w:r>
        <w:rPr>
          <w:sz w:val="20"/>
        </w:rPr>
        <w:t xml:space="preserve">И МЕРОПРИЯТИЙ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hyperlink w:history="0" w:anchor="P189" w:tooltip="Таблица N 2. Перечень">
        <w:r>
          <w:rPr>
            <w:sz w:val="28"/>
            <w:color w:val="0000ff"/>
          </w:rPr>
          <w:t xml:space="preserve">Перечень</w:t>
        </w:r>
      </w:hyperlink>
      <w:r>
        <w:rPr>
          <w:sz w:val="28"/>
        </w:rPr>
        <w:t xml:space="preserve"> и краткое описание мероприятий, которые необходимо реализовать для решения муниципальной программы и достижения поставленных целей, отражены в таблице N 2 приложения к муниципальной программе.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5. РЕСУРСНОЕ ОБЕСПЕЧЕНИЕ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Ресурсное </w:t>
      </w:r>
      <w:hyperlink w:history="0" w:anchor="P400" w:tooltip="Таблица N 4. Ресурсное обеспечение">
        <w:r>
          <w:rPr>
            <w:sz w:val="28"/>
            <w:color w:val="0000ff"/>
          </w:rPr>
          <w:t xml:space="preserve">обеспечение</w:t>
        </w:r>
      </w:hyperlink>
      <w:r>
        <w:rPr>
          <w:sz w:val="28"/>
        </w:rPr>
        <w:t xml:space="preserve"> для реализации муниципальной программы представлено в таблице N 4 приложения к муниципальной программе.</w:t>
      </w:r>
    </w:p>
    <w:p>
      <w:pPr>
        <w:pStyle w:val="0"/>
        <w:jc w:val="both"/>
      </w:pPr>
      <w:r>
        <w:rPr>
          <w:sz w:val="28"/>
        </w:rPr>
      </w:r>
    </w:p>
    <w:bookmarkStart w:id="166" w:name="P166"/>
    <w:bookmarkEnd w:id="166"/>
    <w:p>
      <w:pPr>
        <w:pStyle w:val="2"/>
        <w:outlineLvl w:val="1"/>
        <w:jc w:val="center"/>
      </w:pPr>
      <w:r>
        <w:rPr>
          <w:sz w:val="20"/>
        </w:rPr>
        <w:t xml:space="preserve">Раздел 6. ПРОГНОЗ КОНЕЧНЫХ РЕЗУЛЬТАТОВ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результате реализации муниципальной программы ожидается совершенствование системы профилактических мер, способствующих обеспечению безопасности дорожного движения, принятие эффективных мер в работе с участниками дорожного движения, обеспечение безопасных условий движения транспорта и пешеходов на улицах и дорогах, оказание квалифицированной помощи пострадавшим в ДТП на до госпитального этапа, снижение аварийности и сокращение числа погибших и пострадавших в ДТП.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результате реализации муниципальной программы ожидается снижения следующих относительных показателей аварийности: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снижение тяжести последствий ДТП;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снижение количества ДТП на 10 тыс. транспортных средств;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снижение количества ДТП на 10 тыс. км дорог;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снижение количества пострадавших на 10 тыс. населения;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повышение уровня знаний школьников о правилах безопасного поведения на дорогах;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увеличение удельного веса детей и подростков, занимающихся в отрядах юных инспекторов движения (ЮИД) (к общему числу детей от 10 до 16 лет).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  <w:jc w:val="right"/>
      </w:pPr>
      <w:r>
        <w:rPr>
          <w:sz w:val="28"/>
        </w:rPr>
        <w:t xml:space="preserve">Приложение</w:t>
      </w:r>
    </w:p>
    <w:p>
      <w:pPr>
        <w:pStyle w:val="0"/>
        <w:jc w:val="right"/>
      </w:pPr>
      <w:r>
        <w:rPr>
          <w:sz w:val="28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8"/>
        </w:rPr>
        <w:t xml:space="preserve">"Обеспечение безопасности</w:t>
      </w:r>
    </w:p>
    <w:p>
      <w:pPr>
        <w:pStyle w:val="0"/>
        <w:jc w:val="right"/>
      </w:pPr>
      <w:r>
        <w:rPr>
          <w:sz w:val="28"/>
        </w:rPr>
        <w:t xml:space="preserve">дорожного движения</w:t>
      </w:r>
    </w:p>
    <w:p>
      <w:pPr>
        <w:pStyle w:val="0"/>
        <w:jc w:val="right"/>
      </w:pPr>
      <w:r>
        <w:rPr>
          <w:sz w:val="28"/>
        </w:rPr>
        <w:t xml:space="preserve">в Петушинском муниципальном</w:t>
      </w:r>
    </w:p>
    <w:p>
      <w:pPr>
        <w:pStyle w:val="0"/>
        <w:jc w:val="right"/>
      </w:pPr>
      <w:r>
        <w:rPr>
          <w:sz w:val="28"/>
        </w:rPr>
        <w:t xml:space="preserve">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bookmarkStart w:id="189" w:name="P189"/>
    <w:bookmarkEnd w:id="189"/>
    <w:p>
      <w:pPr>
        <w:pStyle w:val="2"/>
        <w:outlineLvl w:val="2"/>
        <w:jc w:val="center"/>
      </w:pPr>
      <w:r>
        <w:rPr>
          <w:sz w:val="20"/>
        </w:rPr>
        <w:t xml:space="preserve">Таблица N 2. 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муниципальной программы "Обеспечение</w:t>
      </w:r>
    </w:p>
    <w:p>
      <w:pPr>
        <w:pStyle w:val="2"/>
        <w:jc w:val="center"/>
      </w:pPr>
      <w:r>
        <w:rPr>
          <w:sz w:val="20"/>
        </w:rPr>
        <w:t xml:space="preserve">безопасности дорожного движения в Петушинском муниципальном</w:t>
      </w:r>
    </w:p>
    <w:p>
      <w:pPr>
        <w:pStyle w:val="2"/>
        <w:jc w:val="center"/>
      </w:pPr>
      <w:r>
        <w:rPr>
          <w:sz w:val="20"/>
        </w:rPr>
        <w:t xml:space="preserve">округе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2564"/>
        <w:gridCol w:w="907"/>
        <w:gridCol w:w="907"/>
        <w:gridCol w:w="2665"/>
        <w:gridCol w:w="2693"/>
      </w:tblGrid>
      <w:tr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Номер и наименование основного мероприятия</w:t>
            </w:r>
          </w:p>
        </w:tc>
        <w:tc>
          <w:tcPr>
            <w:tcW w:w="256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Ответственный исполнитель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Срок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Ожидаемый результат (краткое описание)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Связь мероприятия с показателями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начала реализации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окончания реализации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256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26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Основное мероприятие 1. Мероприятия, направленные на совершенствование деятельности в области обеспечения безопасности дорожного движения, в том числе: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снижение тяжести последствий ДТП;</w:t>
            </w:r>
          </w:p>
          <w:p>
            <w:pPr>
              <w:pStyle w:val="0"/>
            </w:pPr>
            <w:r>
              <w:rPr>
                <w:sz w:val="28"/>
              </w:rPr>
              <w:t xml:space="preserve">снижение количества ДТП на 10 тыс. транспортных средств;</w:t>
            </w:r>
          </w:p>
          <w:p>
            <w:pPr>
              <w:pStyle w:val="0"/>
            </w:pPr>
            <w:r>
              <w:rPr>
                <w:sz w:val="28"/>
              </w:rPr>
              <w:t xml:space="preserve">снижение количества ДТП на 10 тыс. км дорог;</w:t>
            </w:r>
          </w:p>
          <w:p>
            <w:pPr>
              <w:pStyle w:val="0"/>
            </w:pPr>
            <w:r>
              <w:rPr>
                <w:sz w:val="28"/>
              </w:rPr>
              <w:t xml:space="preserve">снижение количества пострадавших на 10 тыс. населения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сокращение количества ДТП;</w:t>
            </w:r>
          </w:p>
          <w:p>
            <w:pPr>
              <w:pStyle w:val="0"/>
            </w:pPr>
            <w:r>
              <w:rPr>
                <w:sz w:val="28"/>
              </w:rPr>
              <w:t xml:space="preserve">сокращение количества лиц, получивших ранения в результате ДТП;</w:t>
            </w:r>
          </w:p>
          <w:p>
            <w:pPr>
              <w:pStyle w:val="0"/>
            </w:pPr>
            <w:r>
              <w:rPr>
                <w:sz w:val="28"/>
              </w:rPr>
              <w:t xml:space="preserve">сокращение количества лиц погибших в ДТП;</w:t>
            </w:r>
          </w:p>
          <w:p>
            <w:pPr>
              <w:pStyle w:val="0"/>
            </w:pPr>
            <w:r>
              <w:rPr>
                <w:sz w:val="28"/>
              </w:rPr>
              <w:t xml:space="preserve">снижение числа ДТП с участием несовершеннолетних</w:t>
            </w:r>
          </w:p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1.1. Проведение заседаний межведомственной комиссии по обеспечению безопасности дорожного движения в "Петушинском муниципальном округе Владимирской области"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1.2. Разработка и реализация планов межведомственных оперативно-профилактических мероприятий по сокращению аварийности и дорожного травматизма "Пешеход", "Скорость", "Автобус", "Внимание, переезд!", "Обгон", "Бахус", "Внимание, дети!", "Челнок", "Дорожный знак", "Ремень безопасности", "Переезд" и т.п.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области.</w:t>
            </w:r>
          </w:p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1.3. Проведение плановых весенних и осенних (внеплановых) комиссионных обследований автобусных маршрутов, железнодорожных переездов и улично-дорожной сети на территории муниципального округа, в том числе автобусных школьных маршрутов и улично-дорожной сети у школ, дошкольных учреждений для определения состояния и соответствия требованиям безопасности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области.</w:t>
            </w:r>
          </w:p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2. Мероприятия, направленные на совершенствование организации движения транспортных средств и пешеходов и условий на улично-дорожной сети муниципального округа, в том числе: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снижение количества ДТП на 10 тыс. транспортных средств;</w:t>
            </w:r>
          </w:p>
          <w:p>
            <w:pPr>
              <w:pStyle w:val="0"/>
            </w:pPr>
            <w:r>
              <w:rPr>
                <w:sz w:val="28"/>
              </w:rPr>
              <w:t xml:space="preserve">снижение количества ДТП на 10 тыс. км дорог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сокращение количества ДТП</w:t>
            </w:r>
          </w:p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2.1. Обеспечение контроля за дорожным движением в местах повышенной опасности в рамках дислокации нарядов дорожно-патрульной службы, территориальной Госавтоинспекции ОМВД, а также с привлечением возможностей областного Управления Госавтоинспекции УМВД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2.2. Проведение проверок состояния освещенности улично-дорожной сети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области.</w:t>
            </w:r>
          </w:p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Основное мероприятие 3. Мероприятия, направленные на развитие системы оказания помощи лицам, пострадавшим в результате дорожно-транспортных происшествий, в том числе: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снижение тяжести последствий ДТП;</w:t>
            </w:r>
          </w:p>
          <w:p>
            <w:pPr>
              <w:pStyle w:val="0"/>
            </w:pPr>
            <w:r>
              <w:rPr>
                <w:sz w:val="28"/>
              </w:rPr>
              <w:t xml:space="preserve">повышение оперативности в оказании помощи пострадавшим в ДТП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сокращение количества лиц погибших в ДТП</w:t>
            </w:r>
          </w:p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3.1. Обеспечение на уровне Единой дежурно-диспетчерской службы Петушинского муниципального округа Владимирской области взаимодействия служб по оказанию помощи пострадавшим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области.</w:t>
            </w:r>
          </w:p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району.</w:t>
            </w:r>
          </w:p>
          <w:p>
            <w:pPr>
              <w:pStyle w:val="0"/>
            </w:pPr>
            <w:r>
              <w:rPr>
                <w:sz w:val="28"/>
              </w:rPr>
              <w:t xml:space="preserve">ГБУЗ ВО "Петушинская районная больница"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Основное мероприятие 4. Мероприятия, направленные на повышение правового сознания и предупреждение опасного поведения участников дорожного движения, в том числе: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снижение тяжести последствий ДТП;</w:t>
            </w:r>
          </w:p>
          <w:p>
            <w:pPr>
              <w:pStyle w:val="0"/>
            </w:pPr>
            <w:r>
              <w:rPr>
                <w:sz w:val="28"/>
              </w:rPr>
              <w:t xml:space="preserve">снижение количества ДТП на 10 тыс. транспортных средств;</w:t>
            </w:r>
          </w:p>
          <w:p>
            <w:pPr>
              <w:pStyle w:val="0"/>
            </w:pPr>
            <w:r>
              <w:rPr>
                <w:sz w:val="28"/>
              </w:rPr>
              <w:t xml:space="preserve">снижение количества ДТП на 10 тыс. км дорог;</w:t>
            </w:r>
          </w:p>
          <w:p>
            <w:pPr>
              <w:pStyle w:val="0"/>
            </w:pPr>
            <w:r>
              <w:rPr>
                <w:sz w:val="28"/>
              </w:rPr>
              <w:t xml:space="preserve">снижение количества пострадавших на 10 тыс. населения;</w:t>
            </w:r>
          </w:p>
          <w:p>
            <w:pPr>
              <w:pStyle w:val="0"/>
            </w:pPr>
            <w:r>
              <w:rPr>
                <w:sz w:val="28"/>
              </w:rPr>
              <w:t xml:space="preserve">повышение уровня знаний школьников о правилах безопасного поведения на дорогах;</w:t>
            </w:r>
          </w:p>
          <w:p>
            <w:pPr>
              <w:pStyle w:val="0"/>
            </w:pPr>
            <w:r>
              <w:rPr>
                <w:sz w:val="28"/>
              </w:rPr>
              <w:t xml:space="preserve">увеличение удельного веса детей и подростков, занимающихся в отрядах юных инспекторов движения (ЮИД) (к общему числу детей от 10 до 16 лет)</w:t>
            </w:r>
          </w:p>
        </w:tc>
        <w:tc>
          <w:tcPr>
            <w:tcW w:w="2693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сокращение количества ДТП;</w:t>
            </w:r>
          </w:p>
          <w:p>
            <w:pPr>
              <w:pStyle w:val="0"/>
            </w:pPr>
            <w:r>
              <w:rPr>
                <w:sz w:val="28"/>
              </w:rPr>
              <w:t xml:space="preserve">сокращение количества лиц, получивших ранения в результате ДТП;</w:t>
            </w:r>
          </w:p>
          <w:p>
            <w:pPr>
              <w:pStyle w:val="0"/>
            </w:pPr>
            <w:r>
              <w:rPr>
                <w:sz w:val="28"/>
              </w:rPr>
              <w:t xml:space="preserve">сокращение количества лиц погибших в ДТП;</w:t>
            </w:r>
          </w:p>
          <w:p>
            <w:pPr>
              <w:pStyle w:val="0"/>
            </w:pPr>
            <w:r>
              <w:rPr>
                <w:sz w:val="28"/>
              </w:rPr>
              <w:t xml:space="preserve">снижение числа ДТП с участием несовершеннолетних;</w:t>
            </w:r>
          </w:p>
          <w:p>
            <w:pPr>
              <w:pStyle w:val="0"/>
            </w:pPr>
            <w:r>
              <w:rPr>
                <w:sz w:val="28"/>
              </w:rPr>
              <w:t xml:space="preserve">удельный вес детей и подростков, занимающихся в отрядах юных инспекторов движения (ЮИД) (к числу от 10 до 16 лет)</w:t>
            </w:r>
          </w:p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4.1. Создание тематических телепередач по пропаганде культуры поведения участников дорожного движения разных возрастных категорий, оказанию первой доврачебной помощи при совершении ДТП. Приобретение дополнительного оборудования для создания и трансляции тематических телепередач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4.2. Приобретение учебно-методической литературы и периодических изданий для школ муниципального округа по безопасности дорожного движения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4.3. В целях профилактики аварийности и детского дорожно-транспортного травматизма два раза в год организовывать проведение в образовательных учреждениях и лагерях отдыха конкурсов и слетов: "Безопасное колесо", "Зеленый огонек", "Дорога без опасности", а также смотр-конкурс на лучшее ДОУ по организации профилактики детского дорожно-транспортного травматизма"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области.</w:t>
            </w:r>
          </w:p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4.4. Для своевременного принятия мер по дополнительной профилактике детского дорожно-транспортного травматизма, организации совместных мероприятий, ежеквартально информировать администрацию Петушинского муниципального округа о фактах дорожных происшествий с участием детей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4.5. Приобретение световозвращающих элементов (фликеров) для образовательных организаций Петушинского муниципального округа Владимирской области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4.6. Создание и оснащение кабинета "ЮИД"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4.7. Приобретение формы юным инспекторам движения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4.8. Приобретение велосипедов для участия в конкурсе "Безопасное колесо", "Дорога без опасности"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4.9. На постоянной основе осуществлять подготовку педагогических работников по вопросам профилактики детского дорожно-транспортного травматизма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области.</w:t>
            </w:r>
          </w:p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4.10. Работа по повышению ответственности должностных лиц предприятий и организаций муниципального округа всех форм собственности, имеющих ТС, за безопасность дорожного движения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области.</w:t>
            </w:r>
          </w:p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4.11. Размещение социальной рекламы по линии безопасности дорожного движения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области.</w:t>
            </w:r>
          </w:p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4.12. Контроль качества подготовки водителей в автошколах муниципального округа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Отделение Госавтоинспекции ОМВД России по Петушинскому району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855" w:type="dxa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4.13. Обеспечение профилактики детского дорожно-транспортного травматизма</w:t>
            </w:r>
          </w:p>
        </w:tc>
        <w:tc>
          <w:tcPr>
            <w:tcW w:w="2564" w:type="dxa"/>
          </w:tcPr>
          <w:p>
            <w:pPr>
              <w:pStyle w:val="0"/>
            </w:pPr>
            <w:r>
              <w:rPr>
                <w:sz w:val="28"/>
              </w:rPr>
              <w:t xml:space="preserve"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повышение уровня знаний школьников о правилах безопасного поведения на дорогах;</w:t>
            </w:r>
          </w:p>
          <w:p>
            <w:pPr>
              <w:pStyle w:val="0"/>
            </w:pPr>
            <w:r>
              <w:rPr>
                <w:sz w:val="28"/>
              </w:rPr>
              <w:t xml:space="preserve">увеличение удельного веса детей и подростков, занимающихся в отрядах юных инспекторов движения (ЮИД) (к общему числу детей от 10 до 16 лет)</w:t>
            </w:r>
          </w:p>
        </w:tc>
        <w:tc>
          <w:tcPr>
            <w:tcW w:w="2693" w:type="dxa"/>
          </w:tcPr>
          <w:p>
            <w:pPr>
              <w:pStyle w:val="0"/>
            </w:pPr>
            <w:r>
              <w:rPr>
                <w:sz w:val="28"/>
              </w:rPr>
              <w:t xml:space="preserve">снижение числа ДТП с участием несовершеннолетних;</w:t>
            </w:r>
          </w:p>
          <w:p>
            <w:pPr>
              <w:pStyle w:val="0"/>
            </w:pPr>
            <w:r>
              <w:rPr>
                <w:sz w:val="28"/>
              </w:rPr>
              <w:t xml:space="preserve">удельный вес детей и подростков, занимающихся в отрядах юных инспекторов движения (ЮИД) (к числу от 10 до 16 лет)</w:t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8"/>
        </w:rPr>
      </w:r>
    </w:p>
    <w:bookmarkStart w:id="338" w:name="P338"/>
    <w:bookmarkEnd w:id="338"/>
    <w:p>
      <w:pPr>
        <w:pStyle w:val="2"/>
        <w:outlineLvl w:val="2"/>
        <w:jc w:val="center"/>
      </w:pPr>
      <w:r>
        <w:rPr>
          <w:sz w:val="20"/>
        </w:rPr>
        <w:t xml:space="preserve">Таблица N 3. Сведения</w:t>
      </w:r>
    </w:p>
    <w:p>
      <w:pPr>
        <w:pStyle w:val="2"/>
        <w:jc w:val="center"/>
      </w:pPr>
      <w:r>
        <w:rPr>
          <w:sz w:val="20"/>
        </w:rPr>
        <w:t xml:space="preserve">о целевых показателях (индикаторах)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и их значениях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417"/>
        <w:gridCol w:w="793"/>
        <w:gridCol w:w="793"/>
        <w:gridCol w:w="793"/>
        <w:gridCol w:w="793"/>
        <w:gridCol w:w="793"/>
        <w:gridCol w:w="793"/>
        <w:gridCol w:w="798"/>
      </w:tblGrid>
      <w:tr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Наименование целевого показателя (индикатора)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Ед. измерения</w:t>
            </w:r>
          </w:p>
        </w:tc>
        <w:tc>
          <w:tcPr>
            <w:gridSpan w:val="7"/>
            <w:tcW w:w="5556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Значение показателей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базовый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2024 год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текущий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2025 год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 год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 год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 год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 год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 год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8"/>
              </w:rPr>
              <w:t xml:space="preserve">1. Сокращение количества ДТП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факт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92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86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82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78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8"/>
              </w:rPr>
              <w:t xml:space="preserve">2. Сокращение количества погибших в результате ДТП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человек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18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12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11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8"/>
              </w:rPr>
              <w:t xml:space="preserve">3. Сокращение количества получивших ранения в ДТП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человек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146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143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141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137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134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131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8"/>
              </w:rPr>
              <w:t xml:space="preserve">4. Снижение числа ДТП с участием детей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факт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88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66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58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56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8"/>
              </w:rPr>
              <w:t xml:space="preserve">5. Удельный вес детей и подростков, занимающихся в отрядах ЮИД (к общему числу детей от 10 до 16 лет)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8"/>
              </w:rPr>
              <w:t xml:space="preserve">процент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400" w:name="P400"/>
    <w:bookmarkEnd w:id="400"/>
    <w:p>
      <w:pPr>
        <w:pStyle w:val="2"/>
        <w:outlineLvl w:val="2"/>
        <w:jc w:val="center"/>
      </w:pPr>
      <w:r>
        <w:rPr>
          <w:sz w:val="20"/>
        </w:rPr>
        <w:t xml:space="preserve">Таблица N 4. 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"Обеспечение безопасности дорожного</w:t>
      </w:r>
    </w:p>
    <w:p>
      <w:pPr>
        <w:pStyle w:val="2"/>
        <w:jc w:val="center"/>
      </w:pPr>
      <w:r>
        <w:rPr>
          <w:sz w:val="20"/>
        </w:rPr>
        <w:t xml:space="preserve">движения в Петушинском муниципальном округе</w:t>
      </w:r>
    </w:p>
    <w:p>
      <w:pPr>
        <w:pStyle w:val="2"/>
        <w:jc w:val="center"/>
      </w:pPr>
      <w:r>
        <w:rPr>
          <w:sz w:val="20"/>
        </w:rPr>
        <w:t xml:space="preserve">Владимирской области"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68"/>
        <w:gridCol w:w="1361"/>
        <w:gridCol w:w="793"/>
        <w:gridCol w:w="793"/>
        <w:gridCol w:w="793"/>
        <w:gridCol w:w="793"/>
        <w:gridCol w:w="796"/>
        <w:gridCol w:w="907"/>
      </w:tblGrid>
      <w:tr>
        <w:tc>
          <w:tcPr>
            <w:gridSpan w:val="2"/>
            <w:tcW w:w="283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Подпрограмма/основное мероприятие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Источник финансирования</w:t>
            </w:r>
          </w:p>
        </w:tc>
        <w:tc>
          <w:tcPr>
            <w:gridSpan w:val="5"/>
            <w:tcW w:w="39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Объем финансирования, тыс. руб.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Итого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2026 - 2030 годы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N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Наименование</w:t>
            </w:r>
          </w:p>
        </w:tc>
        <w:tc>
          <w:tcPr>
            <w:vMerge w:val="continue"/>
          </w:tcPr>
          <w:p/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</w:t>
            </w:r>
          </w:p>
        </w:tc>
        <w:tc>
          <w:tcPr>
            <w:tcW w:w="796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796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Основное мероприятие 4. 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6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6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4.2. Приобретение учебно-методической литературы и периодических изданий для школ муниципального округа по безопасности дорожного движения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4.3. В целях профилактики аварийности и детского дорожно-транспортного травматизма два раза в год организовать проведение в общеобразовательных учебных заведениях конкурсов и слетов: "Безопасное колесо", а также смотр-конкурс на лучшее ДОУ по организации профилактики детского дорожно-транспортного травматизма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4.5. Приобретение световозвращающих элементов (фликеров) для образовательных организаций Петушинского муниципального округа Владимирской области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4.6. Создание и оснащение кабинета "ЮИД"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Федеральный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4.11. Размещение социальной рекламы по линии безопасности дорожного движения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6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6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Мероприятие 4.13. Обеспечение профилактики детского дорожно-транспортного травматизма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150,6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150,6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143,0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143,0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7,6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7,6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796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8"/>
              </w:rPr>
              <w:t xml:space="preserve">ИТОГО: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200,6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796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50,0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400,6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Петушинского района от 15.12.2025 N 1166</w:t>
            <w:br/>
            <w:t>"Об утверждении муниципальной программы "Обеспечени...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Петушинского района от 15.12.2025 N 1166</w:t>
            <w:br/>
            <w:t>"Об утверждении муниципальной программы "Обеспечени...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710&amp;dst=103280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01319" TargetMode = "External"/><Relationship Id="rId11" Type="http://schemas.openxmlformats.org/officeDocument/2006/relationships/hyperlink" Target="https://login.consultant.ru/link/?req=doc&amp;base=LAW&amp;n=511659" TargetMode = "External"/><Relationship Id="rId12" Type="http://schemas.openxmlformats.org/officeDocument/2006/relationships/hyperlink" Target="https://login.consultant.ru/link/?req=doc&amp;base=RLAW072&amp;n=221389" TargetMode = "External"/><Relationship Id="rId13" Type="http://schemas.openxmlformats.org/officeDocument/2006/relationships/hyperlink" Target="https://login.consultant.ru/link/?req=doc&amp;base=RLAW072&amp;n=213410&amp;dst=100010" TargetMode = "External"/><Relationship Id="rId14" Type="http://schemas.openxmlformats.org/officeDocument/2006/relationships/hyperlink" Target="https://login.consultant.ru/link/?req=doc&amp;base=RLAW072&amp;n=226075" TargetMode = "External"/><Relationship Id="rId15" Type="http://schemas.openxmlformats.org/officeDocument/2006/relationships/hyperlink" Target="https://login.consultant.ru/link/?req=doc&amp;base=RLAW072&amp;n=225577" TargetMode = "External"/><Relationship Id="rId16" Type="http://schemas.openxmlformats.org/officeDocument/2006/relationships/hyperlink" Target="https://login.consultant.ru/link/?req=doc&amp;base=RLAW072&amp;n=225877&amp;dst=100011" TargetMode = "External"/><Relationship Id="rId17" Type="http://schemas.openxmlformats.org/officeDocument/2006/relationships/hyperlink" Target="https://VESTNIK-PETRAION.RU" TargetMode = "External"/><Relationship Id="rId18" Type="http://schemas.openxmlformats.org/officeDocument/2006/relationships/hyperlink" Target="https://login.consultant.ru/link/?req=doc&amp;base=RLAW072&amp;n=213410&amp;dst=100010" TargetMode = "External"/><Relationship Id="rId19" Type="http://schemas.openxmlformats.org/officeDocument/2006/relationships/header" Target="header2.xml"/><Relationship Id="rId20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Петушинского района от 15.12.2025 N 1166
"Об утверждении муниципальной программы "Обеспечение безопасности дорожного движения в Петушинском муниципальном округе Владимирской области"</dc:title>
  <dcterms:created xsi:type="dcterms:W3CDTF">2026-04-01T09:00:28Z</dcterms:created>
</cp:coreProperties>
</file>